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55" w:rsidRDefault="00BB2355" w:rsidP="00BB235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Date- 12/06/2023 to 14/06/2023 Batch-1</w:t>
      </w:r>
    </w:p>
    <w:p w:rsidR="00BB2355" w:rsidRPr="00756807" w:rsidRDefault="00BB2355" w:rsidP="00BB235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Comprehensive Training For</w:t>
      </w:r>
    </w:p>
    <w:p w:rsidR="00BB2355" w:rsidRPr="00756807" w:rsidRDefault="00BB2355" w:rsidP="00BB23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CBO Leaders of 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Full Project Proposal </w:t>
      </w:r>
      <w:proofErr w:type="gramStart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Sanctioned</w:t>
      </w:r>
      <w:bookmarkStart w:id="0" w:name="_GoBack"/>
      <w:bookmarkEnd w:id="0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(</w:t>
      </w:r>
      <w:proofErr w:type="gramEnd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FPP)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at RAMETI Level</w:t>
      </w:r>
    </w:p>
    <w:p w:rsidR="00BB2355" w:rsidRPr="00756807" w:rsidRDefault="00BB2355" w:rsidP="00BB23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(Three days </w:t>
      </w:r>
      <w:proofErr w:type="gramStart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Consolidated</w:t>
      </w:r>
      <w:proofErr w:type="gramEnd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training at RAMETI Level)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206"/>
        <w:gridCol w:w="1019"/>
        <w:gridCol w:w="3836"/>
        <w:gridCol w:w="1565"/>
        <w:gridCol w:w="3261"/>
      </w:tblGrid>
      <w:tr w:rsidR="00BB2355" w:rsidRPr="00BB2355" w:rsidTr="00BB2355">
        <w:trPr>
          <w:trHeight w:val="362"/>
        </w:trPr>
        <w:tc>
          <w:tcPr>
            <w:tcW w:w="1206" w:type="dxa"/>
          </w:tcPr>
          <w:p w:rsidR="00BB2355" w:rsidRPr="00BB2355" w:rsidRDefault="00BB2355" w:rsidP="00447FDD">
            <w:pPr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Day</w:t>
            </w: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Session No</w:t>
            </w:r>
          </w:p>
        </w:tc>
        <w:tc>
          <w:tcPr>
            <w:tcW w:w="3836" w:type="dxa"/>
          </w:tcPr>
          <w:p w:rsidR="00BB2355" w:rsidRPr="00BB2355" w:rsidRDefault="00BB2355" w:rsidP="00447FDD">
            <w:pPr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Particulars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Time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Faculty</w:t>
            </w:r>
          </w:p>
        </w:tc>
      </w:tr>
      <w:tr w:rsidR="00BB2355" w:rsidRPr="00BB2355" w:rsidTr="00447FDD">
        <w:tc>
          <w:tcPr>
            <w:tcW w:w="1206" w:type="dxa"/>
            <w:vMerge w:val="restart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Day 1 </w:t>
            </w:r>
          </w:p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12.06.2023</w:t>
            </w:r>
          </w:p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Monday</w:t>
            </w: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1.1</w:t>
            </w:r>
          </w:p>
        </w:tc>
        <w:tc>
          <w:tcPr>
            <w:tcW w:w="3836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Registration &amp; Inauguration  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9.30 to 10.15 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BB2355" w:rsidRPr="00BB2355" w:rsidTr="00447FDD">
        <w:tc>
          <w:tcPr>
            <w:tcW w:w="1206" w:type="dxa"/>
            <w:vMerge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1.2</w:t>
            </w: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Environment setting-Introduction, expectation &amp; ICE breaking Exercise 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10.15 to 11.15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Mr.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Sandip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Sawant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</w:p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Master Trainer </w:t>
            </w:r>
          </w:p>
        </w:tc>
      </w:tr>
      <w:tr w:rsidR="00BB2355" w:rsidRPr="00BB2355" w:rsidTr="00447FDD">
        <w:tc>
          <w:tcPr>
            <w:tcW w:w="1206" w:type="dxa"/>
            <w:vMerge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Tea Break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11.15 to 11.30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BB2355" w:rsidRPr="00BB2355" w:rsidTr="00447FDD">
        <w:tc>
          <w:tcPr>
            <w:tcW w:w="1206" w:type="dxa"/>
            <w:vMerge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1.3</w:t>
            </w: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SMART Project Orientation (objectives, Components, </w:t>
            </w:r>
          </w:p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Sub-Projects, institutional arrangements, financial assistant Pattern) 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11.30 to 12.30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Mr.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Jitendra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Shah</w:t>
            </w:r>
          </w:p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Mr. Sunil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Wankhede</w:t>
            </w:r>
            <w:proofErr w:type="spellEnd"/>
          </w:p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BB2355" w:rsidRPr="00BB2355" w:rsidTr="00447FDD">
        <w:tc>
          <w:tcPr>
            <w:tcW w:w="1206" w:type="dxa"/>
            <w:vMerge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1.4 </w:t>
            </w: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Value Chain Development in Agriculture-Need, Constraints &amp; Way Head 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12.30 to 1.00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Value Chain Expert</w:t>
            </w:r>
          </w:p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Mr.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Chandan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Mule</w:t>
            </w:r>
          </w:p>
        </w:tc>
      </w:tr>
      <w:tr w:rsidR="00BB2355" w:rsidRPr="00BB2355" w:rsidTr="00447FDD">
        <w:tc>
          <w:tcPr>
            <w:tcW w:w="1206" w:type="dxa"/>
            <w:vMerge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Lunch Break 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1.00 to 2.00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BB2355" w:rsidRPr="00BB2355" w:rsidTr="00447FDD">
        <w:tc>
          <w:tcPr>
            <w:tcW w:w="1206" w:type="dxa"/>
            <w:vMerge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1.5</w:t>
            </w: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SMART Project Procurement Guidelines for CBOs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2.30 to 3.30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jc w:val="both"/>
              <w:rPr>
                <w:rFonts w:cstheme="minorHAnsi"/>
                <w:sz w:val="20"/>
              </w:rPr>
            </w:pPr>
            <w:r w:rsidRPr="00BB2355">
              <w:rPr>
                <w:rFonts w:cstheme="minorHAnsi"/>
                <w:sz w:val="20"/>
              </w:rPr>
              <w:t xml:space="preserve">Mrs. </w:t>
            </w:r>
            <w:proofErr w:type="spellStart"/>
            <w:r w:rsidRPr="00BB2355">
              <w:rPr>
                <w:rFonts w:cstheme="minorHAnsi"/>
                <w:sz w:val="20"/>
              </w:rPr>
              <w:t>Dipali</w:t>
            </w:r>
            <w:proofErr w:type="spellEnd"/>
            <w:r w:rsidRPr="00BB2355">
              <w:rPr>
                <w:rFonts w:cstheme="minorHAnsi"/>
                <w:sz w:val="20"/>
              </w:rPr>
              <w:t xml:space="preserve"> </w:t>
            </w:r>
            <w:proofErr w:type="spellStart"/>
            <w:r w:rsidRPr="00BB2355">
              <w:rPr>
                <w:rFonts w:cstheme="minorHAnsi"/>
                <w:sz w:val="20"/>
              </w:rPr>
              <w:t>Salunke</w:t>
            </w:r>
            <w:proofErr w:type="spellEnd"/>
          </w:p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cstheme="minorHAnsi"/>
                <w:sz w:val="20"/>
              </w:rPr>
              <w:t xml:space="preserve"> </w:t>
            </w:r>
          </w:p>
        </w:tc>
      </w:tr>
      <w:tr w:rsidR="00BB2355" w:rsidRPr="00BB2355" w:rsidTr="00447FDD">
        <w:tc>
          <w:tcPr>
            <w:tcW w:w="1206" w:type="dxa"/>
            <w:vMerge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Tea Break 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3.30 to 3.45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BB2355" w:rsidRPr="00BB2355" w:rsidTr="00447FDD">
        <w:tc>
          <w:tcPr>
            <w:tcW w:w="1206" w:type="dxa"/>
            <w:vMerge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1.6</w:t>
            </w: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Explanation on E2, E5, W2 &amp; W5 tender Document 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3.45 to 5.00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Dr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Hemant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Rokade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9881775095</w:t>
            </w:r>
          </w:p>
        </w:tc>
      </w:tr>
      <w:tr w:rsidR="00BB2355" w:rsidRPr="00BB2355" w:rsidTr="00447FDD">
        <w:tc>
          <w:tcPr>
            <w:tcW w:w="1206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3261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BB2355" w:rsidRPr="00BB2355" w:rsidTr="00447FDD">
        <w:trPr>
          <w:trHeight w:val="585"/>
        </w:trPr>
        <w:tc>
          <w:tcPr>
            <w:tcW w:w="1206" w:type="dxa"/>
            <w:vMerge w:val="restart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Day-2</w:t>
            </w:r>
          </w:p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13.06.2023</w:t>
            </w:r>
          </w:p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Tuesday</w:t>
            </w: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2.1</w:t>
            </w: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Civil engineering and BOQ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10.00 to 11.15 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Mr.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Ramesh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Kolge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7498950619 </w:t>
            </w:r>
          </w:p>
        </w:tc>
      </w:tr>
      <w:tr w:rsidR="00BB2355" w:rsidRPr="00BB2355" w:rsidTr="00447FDD">
        <w:trPr>
          <w:trHeight w:val="409"/>
        </w:trPr>
        <w:tc>
          <w:tcPr>
            <w:tcW w:w="1206" w:type="dxa"/>
            <w:vMerge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Tea Break 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11.15 to 11.30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BB2355" w:rsidRPr="00BB2355" w:rsidTr="00447FDD">
        <w:trPr>
          <w:trHeight w:val="728"/>
        </w:trPr>
        <w:tc>
          <w:tcPr>
            <w:tcW w:w="1206" w:type="dxa"/>
            <w:vMerge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2.2</w:t>
            </w: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Practical Session on project of Tender Documents 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11.30 to 1.00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Dr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Hemant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Rokade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9881775095 </w:t>
            </w:r>
          </w:p>
        </w:tc>
      </w:tr>
      <w:tr w:rsidR="00BB2355" w:rsidRPr="00BB2355" w:rsidTr="00447FDD">
        <w:trPr>
          <w:trHeight w:val="414"/>
        </w:trPr>
        <w:tc>
          <w:tcPr>
            <w:tcW w:w="1206" w:type="dxa"/>
            <w:vMerge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Lunch Break 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1.00 to 2.00 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BB2355" w:rsidRPr="00BB2355" w:rsidTr="00447FDD">
        <w:trPr>
          <w:trHeight w:val="419"/>
        </w:trPr>
        <w:tc>
          <w:tcPr>
            <w:tcW w:w="1206" w:type="dxa"/>
            <w:vMerge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2.3</w:t>
            </w:r>
          </w:p>
        </w:tc>
        <w:tc>
          <w:tcPr>
            <w:tcW w:w="8662" w:type="dxa"/>
            <w:gridSpan w:val="3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Field Visit around 50 to 60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Kms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                                            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Sahyadri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Farmers Producer   </w:t>
            </w:r>
          </w:p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                                                                                                                                   Company</w:t>
            </w:r>
          </w:p>
        </w:tc>
      </w:tr>
      <w:tr w:rsidR="00BB2355" w:rsidRPr="00BB2355" w:rsidTr="00447FDD">
        <w:trPr>
          <w:trHeight w:val="271"/>
        </w:trPr>
        <w:tc>
          <w:tcPr>
            <w:tcW w:w="1206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3261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BB2355" w:rsidRPr="00BB2355" w:rsidTr="00447FDD">
        <w:tc>
          <w:tcPr>
            <w:tcW w:w="1206" w:type="dxa"/>
            <w:vMerge w:val="restart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Day 3 </w:t>
            </w:r>
          </w:p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14.06.2023</w:t>
            </w:r>
          </w:p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Wednesday</w:t>
            </w: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3.1</w:t>
            </w: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Technical &amp; Financial  Evaluation of Bids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10.00 to 11.00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Dr.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Hemant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Rokade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BB2355" w:rsidRPr="00BB2355" w:rsidTr="00447FDD">
        <w:trPr>
          <w:trHeight w:val="271"/>
        </w:trPr>
        <w:tc>
          <w:tcPr>
            <w:tcW w:w="1206" w:type="dxa"/>
            <w:vMerge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Tea Break 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11.00 to 11.15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BB2355" w:rsidRPr="00BB2355" w:rsidTr="00447FDD">
        <w:tc>
          <w:tcPr>
            <w:tcW w:w="1206" w:type="dxa"/>
            <w:vMerge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3.2</w:t>
            </w: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Fund Flow Mechanism, Financial Management of CBOs (Accounting, Audit &amp; Compliance) 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11.15 to 12.00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Accountant (DIU)</w:t>
            </w:r>
          </w:p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Mr.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Sachin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Shinde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9921588752</w:t>
            </w:r>
          </w:p>
        </w:tc>
      </w:tr>
      <w:tr w:rsidR="00BB2355" w:rsidRPr="00BB2355" w:rsidTr="00447FDD">
        <w:tc>
          <w:tcPr>
            <w:tcW w:w="1206" w:type="dxa"/>
            <w:vMerge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3.3</w:t>
            </w: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Social Action Plan (Including land encroachment free,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Triable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Development Plan Free Prior Informed Consultation with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Triable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Community, Consent of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Trible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Community)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12.00 to 1.00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Social Expert (RIU)</w:t>
            </w:r>
          </w:p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Mr.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Krushna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Satale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9420127073</w:t>
            </w:r>
          </w:p>
        </w:tc>
      </w:tr>
      <w:tr w:rsidR="00BB2355" w:rsidRPr="00BB2355" w:rsidTr="00447FDD">
        <w:tc>
          <w:tcPr>
            <w:tcW w:w="1206" w:type="dxa"/>
            <w:vMerge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Lunch Break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1.00 to 2.00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BB2355" w:rsidRPr="00BB2355" w:rsidTr="00447FDD">
        <w:tc>
          <w:tcPr>
            <w:tcW w:w="1206" w:type="dxa"/>
            <w:vMerge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3.4 </w:t>
            </w: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Environment Safeguard (Concept, Importance, Negative List and Screening) Check list Good Agriculture Practices  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2.00 to 3.00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Environment Expert</w:t>
            </w:r>
          </w:p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Dr.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Harshad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Kakade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8275270448</w:t>
            </w:r>
          </w:p>
        </w:tc>
      </w:tr>
      <w:tr w:rsidR="00BB2355" w:rsidRPr="00BB2355" w:rsidTr="00447FDD">
        <w:tc>
          <w:tcPr>
            <w:tcW w:w="1206" w:type="dxa"/>
            <w:vMerge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3.5</w:t>
            </w: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Leadership Skills/Success Story of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Sahyadri</w:t>
            </w:r>
            <w:proofErr w:type="spellEnd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FPC-Video AV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3.00 to 4.00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Mr. Sunil </w:t>
            </w:r>
            <w:proofErr w:type="spellStart"/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Wankhede</w:t>
            </w:r>
            <w:proofErr w:type="spellEnd"/>
          </w:p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BB2355" w:rsidRPr="00BB2355" w:rsidTr="00447FDD">
        <w:trPr>
          <w:trHeight w:val="402"/>
        </w:trPr>
        <w:tc>
          <w:tcPr>
            <w:tcW w:w="1206" w:type="dxa"/>
            <w:vMerge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019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3.6</w:t>
            </w:r>
          </w:p>
        </w:tc>
        <w:tc>
          <w:tcPr>
            <w:tcW w:w="3836" w:type="dxa"/>
          </w:tcPr>
          <w:p w:rsidR="00BB2355" w:rsidRPr="00BB2355" w:rsidRDefault="00BB2355" w:rsidP="00447FDD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Open Discussions </w:t>
            </w:r>
          </w:p>
        </w:tc>
        <w:tc>
          <w:tcPr>
            <w:tcW w:w="1565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BB2355">
              <w:rPr>
                <w:rFonts w:ascii="Times New Roman" w:eastAsia="Calibri" w:hAnsi="Times New Roman" w:cs="Times New Roman"/>
                <w:sz w:val="20"/>
                <w:lang w:val="en-US"/>
              </w:rPr>
              <w:t>4.00 to 5.00</w:t>
            </w:r>
          </w:p>
        </w:tc>
        <w:tc>
          <w:tcPr>
            <w:tcW w:w="3261" w:type="dxa"/>
          </w:tcPr>
          <w:p w:rsidR="00BB2355" w:rsidRPr="00BB2355" w:rsidRDefault="00BB2355" w:rsidP="00447FD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</w:tbl>
    <w:p w:rsidR="00BB2355" w:rsidRPr="004275EA" w:rsidRDefault="00BB2355" w:rsidP="00BB2355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E0320" w:rsidRDefault="00BE0320"/>
    <w:sectPr w:rsidR="00BE0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2355"/>
    <w:rsid w:val="00BB2355"/>
    <w:rsid w:val="00BE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3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2024-01-05T06:21:00Z</dcterms:created>
  <dcterms:modified xsi:type="dcterms:W3CDTF">2024-01-05T06:21:00Z</dcterms:modified>
</cp:coreProperties>
</file>